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993" w:rsidRDefault="00712898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-12700</wp:posOffset>
            </wp:positionH>
            <wp:positionV relativeFrom="page">
              <wp:posOffset>-209550</wp:posOffset>
            </wp:positionV>
            <wp:extent cx="7464552" cy="10646664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53993" w:rsidRDefault="00712898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54103</wp:posOffset>
            </wp:positionH>
            <wp:positionV relativeFrom="page">
              <wp:posOffset>0</wp:posOffset>
            </wp:positionV>
            <wp:extent cx="7464552" cy="10646664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552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3993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993"/>
    <w:rsid w:val="0005742B"/>
    <w:rsid w:val="00065CA9"/>
    <w:rsid w:val="00712898"/>
    <w:rsid w:val="00D5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912B63-C4D7-4300-837E-3CA4FFD96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ChemicaInvest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Snippe,Jan</dc:creator>
  <cp:keywords/>
  <cp:lastModifiedBy>Carlo Karsten</cp:lastModifiedBy>
  <cp:revision>2</cp:revision>
  <dcterms:created xsi:type="dcterms:W3CDTF">2019-10-02T12:37:00Z</dcterms:created>
  <dcterms:modified xsi:type="dcterms:W3CDTF">2019-10-02T12:37:00Z</dcterms:modified>
</cp:coreProperties>
</file>